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754E272E" w:rsidR="004D2FD8" w:rsidRPr="00111EEA" w:rsidRDefault="00103E8C" w:rsidP="00C652B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90C3B">
              <w:rPr>
                <w:rStyle w:val="Strong"/>
                <w:rFonts w:ascii="Times New Roman" w:hAnsi="Times New Roman"/>
                <w:sz w:val="24"/>
                <w:szCs w:val="24"/>
                <w:lang w:val="en-GB"/>
              </w:rPr>
              <w:t>Supply of equipment for modernisation of border crossing points in the Republic of North Macedonia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7DD56551" w:rsidR="004D2FD8" w:rsidRPr="00111EEA" w:rsidRDefault="00ED4C3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Style w:val="Strong"/>
                <w:rFonts w:ascii="Times New Roman" w:hAnsi="Times New Roman"/>
                <w:sz w:val="24"/>
                <w:szCs w:val="24"/>
                <w:lang w:val="en-GB"/>
              </w:rPr>
              <w:t>GrantEU/SE_01</w:t>
            </w:r>
            <w:bookmarkStart w:id="1" w:name="_GoBack"/>
            <w:bookmarkEnd w:id="1"/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99832" w14:textId="77777777" w:rsidR="00E80F93" w:rsidRDefault="00E80F93">
      <w:r>
        <w:separator/>
      </w:r>
    </w:p>
  </w:endnote>
  <w:endnote w:type="continuationSeparator" w:id="0">
    <w:p w14:paraId="3CD99B08" w14:textId="77777777" w:rsidR="00E80F93" w:rsidRDefault="00E8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B502B" w14:textId="70AF1FE5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ED4C34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091CA" w14:textId="77777777" w:rsidR="00E80F93" w:rsidRDefault="00E80F93" w:rsidP="00845530">
      <w:pPr>
        <w:spacing w:before="0" w:after="0"/>
      </w:pPr>
      <w:r>
        <w:separator/>
      </w:r>
    </w:p>
  </w:footnote>
  <w:footnote w:type="continuationSeparator" w:id="0">
    <w:p w14:paraId="6C9366AD" w14:textId="77777777" w:rsidR="00E80F93" w:rsidRDefault="00E80F93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03E8C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13E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36F71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652BB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0F93"/>
    <w:rsid w:val="00E811F3"/>
    <w:rsid w:val="00E85F91"/>
    <w:rsid w:val="00ED4C34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FB08F-6175-41E7-A5F0-24FBCBEC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anace</cp:lastModifiedBy>
  <cp:revision>8</cp:revision>
  <cp:lastPrinted>2012-09-24T09:30:00Z</cp:lastPrinted>
  <dcterms:created xsi:type="dcterms:W3CDTF">2024-06-17T14:14:00Z</dcterms:created>
  <dcterms:modified xsi:type="dcterms:W3CDTF">2026-01-19T21:08:00Z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